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E719" w14:textId="77777777" w:rsidR="0088355B" w:rsidRPr="009673D5" w:rsidRDefault="0088355B" w:rsidP="0063321F">
      <w:pPr>
        <w:spacing w:after="0" w:line="288" w:lineRule="auto"/>
        <w:ind w:left="6946"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4737"/>
      </w:tblGrid>
      <w:tr w:rsidR="0088355B" w:rsidRPr="009673D5" w14:paraId="144E59DA" w14:textId="77777777" w:rsidTr="001C1BA8">
        <w:trPr>
          <w:trHeight w:val="1254"/>
        </w:trPr>
        <w:tc>
          <w:tcPr>
            <w:tcW w:w="4786" w:type="dxa"/>
            <w:vAlign w:val="center"/>
          </w:tcPr>
          <w:p w14:paraId="77CF5B9B" w14:textId="77777777" w:rsidR="0088355B" w:rsidRPr="009673D5" w:rsidRDefault="0088355B" w:rsidP="0063321F">
            <w:pPr>
              <w:spacing w:after="0" w:line="288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14:paraId="68FA4BFB" w14:textId="77777777" w:rsidR="0088355B" w:rsidRPr="009673D5" w:rsidRDefault="0088355B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975B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6541D3FE" w14:textId="77777777" w:rsidR="0088355B" w:rsidRPr="009673D5" w:rsidRDefault="0088355B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296EA21F" w14:textId="640E6A12" w:rsidR="0088355B" w:rsidRPr="009673D5" w:rsidRDefault="000A33D3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88355B" w:rsidRPr="009673D5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55B" w:rsidRPr="009673D5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CD9CAD4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A46D731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3ABA6B23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PIETEIKUMS</w:t>
      </w:r>
    </w:p>
    <w:p w14:paraId="1CACEC9E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personas datu apstrādes pārtraukšanai</w:t>
      </w:r>
    </w:p>
    <w:p w14:paraId="30FE2724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4846063"/>
      <w:r w:rsidRPr="009673D5">
        <w:rPr>
          <w:rFonts w:ascii="Times New Roman" w:hAnsi="Times New Roman" w:cs="Times New Roman"/>
          <w:b/>
          <w:sz w:val="28"/>
          <w:szCs w:val="28"/>
        </w:rPr>
        <w:t>Sabiedrības</w:t>
      </w:r>
      <w:r>
        <w:rPr>
          <w:rFonts w:ascii="Times New Roman" w:hAnsi="Times New Roman" w:cs="Times New Roman"/>
          <w:b/>
          <w:sz w:val="28"/>
          <w:szCs w:val="28"/>
        </w:rPr>
        <w:t xml:space="preserve"> klientu</w:t>
      </w:r>
      <w:r w:rsidRPr="009673D5">
        <w:rPr>
          <w:rFonts w:ascii="Times New Roman" w:hAnsi="Times New Roman" w:cs="Times New Roman"/>
          <w:b/>
          <w:sz w:val="28"/>
          <w:szCs w:val="28"/>
        </w:rPr>
        <w:t xml:space="preserve"> lojalitātes programmas īstenošanai</w:t>
      </w:r>
      <w:bookmarkEnd w:id="0"/>
    </w:p>
    <w:p w14:paraId="21305D55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73D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14:paraId="577943C5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229B7C1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57B431F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Vārds, uzvārds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14CAFE91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A94AF5B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Pirkumā norādītā e-pasta adrese</w:t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4518161E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815517E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Kontakttālrunis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74E42B62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14:paraId="70613BEB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14:paraId="5D44A72C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 w:rsidRPr="009673D5">
        <w:rPr>
          <w:rFonts w:ascii="Times New Roman" w:hAnsi="Times New Roman" w:cs="Times New Roman"/>
          <w:b/>
          <w:sz w:val="26"/>
          <w:szCs w:val="26"/>
        </w:rPr>
        <w:t>Pasažiera personas datu apstrāde Sabiedrības klientu lojalitātes programmas īstenošanai tiks pārtraukta 5 (piecu) dienu laikā pēc Pieteikuma saņemšanas.</w:t>
      </w:r>
    </w:p>
    <w:p w14:paraId="2DCE261E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8990C49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2793FFD" w14:textId="5ACA910C" w:rsidR="003A616A" w:rsidRPr="0088355B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>Uzmanību! Pieteikums jānosūta elektroniski uz e-pasta adresi</w:t>
      </w:r>
      <w:r w:rsidR="006422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7" w:history="1">
        <w:r w:rsidR="00642205" w:rsidRPr="0001667B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="003A616A" w:rsidRPr="0088355B" w:rsidSect="0063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9396" w14:textId="77777777" w:rsidR="005122D0" w:rsidRDefault="005122D0" w:rsidP="0086049B">
      <w:pPr>
        <w:spacing w:after="0" w:line="240" w:lineRule="auto"/>
      </w:pPr>
      <w:r>
        <w:separator/>
      </w:r>
    </w:p>
  </w:endnote>
  <w:endnote w:type="continuationSeparator" w:id="0">
    <w:p w14:paraId="085F968E" w14:textId="77777777" w:rsidR="005122D0" w:rsidRDefault="005122D0" w:rsidP="008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AAA6" w14:textId="77777777" w:rsidR="00642205" w:rsidRDefault="0064220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2BE6" w14:textId="77777777" w:rsidR="00642205" w:rsidRDefault="0064220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C16D" w14:textId="77777777" w:rsidR="00642205" w:rsidRDefault="006422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C3D8" w14:textId="77777777" w:rsidR="005122D0" w:rsidRDefault="005122D0" w:rsidP="0086049B">
      <w:pPr>
        <w:spacing w:after="0" w:line="240" w:lineRule="auto"/>
      </w:pPr>
      <w:r>
        <w:separator/>
      </w:r>
    </w:p>
  </w:footnote>
  <w:footnote w:type="continuationSeparator" w:id="0">
    <w:p w14:paraId="0DD3F92D" w14:textId="77777777" w:rsidR="005122D0" w:rsidRDefault="005122D0" w:rsidP="0086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9BEF" w14:textId="77777777" w:rsidR="00642205" w:rsidRDefault="0064220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10471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222"/>
      <w:gridCol w:w="7959"/>
    </w:tblGrid>
    <w:tr w:rsidR="00642205" w14:paraId="17DF4282" w14:textId="77777777" w:rsidTr="00114725">
      <w:trPr>
        <w:trHeight w:val="1260"/>
      </w:trPr>
      <w:tc>
        <w:tcPr>
          <w:tcW w:w="2360" w:type="dxa"/>
        </w:tcPr>
        <w:p w14:paraId="3E6A3E42" w14:textId="1BF985A2" w:rsidR="0086049B" w:rsidRDefault="00642205" w:rsidP="0086049B">
          <w:pPr>
            <w:pStyle w:val="Galvene"/>
          </w:pPr>
          <w:r>
            <w:rPr>
              <w:noProof/>
            </w:rPr>
            <w:drawing>
              <wp:inline distT="0" distB="0" distL="0" distR="0" wp14:anchorId="4E8848A1" wp14:editId="695FA57C">
                <wp:extent cx="1454854" cy="840740"/>
                <wp:effectExtent l="0" t="0" r="0" b="0"/>
                <wp:docPr id="348936715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936715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993" cy="863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" w:type="dxa"/>
        </w:tcPr>
        <w:p w14:paraId="0CE33BCD" w14:textId="77777777" w:rsidR="0086049B" w:rsidRDefault="0086049B" w:rsidP="0086049B">
          <w:pPr>
            <w:pStyle w:val="Galvene"/>
          </w:pPr>
        </w:p>
      </w:tc>
      <w:tc>
        <w:tcPr>
          <w:tcW w:w="7891" w:type="dxa"/>
        </w:tcPr>
        <w:p w14:paraId="0479E870" w14:textId="77777777" w:rsidR="0086049B" w:rsidRPr="00D04FCB" w:rsidRDefault="0086049B" w:rsidP="00114725">
          <w:pPr>
            <w:spacing w:after="0" w:line="288" w:lineRule="auto"/>
            <w:ind w:left="6804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3.pielikums</w:t>
          </w:r>
        </w:p>
        <w:p w14:paraId="53D6D6AB" w14:textId="75547F31" w:rsidR="0086049B" w:rsidRPr="00D04FCB" w:rsidRDefault="0086049B" w:rsidP="00114725">
          <w:pPr>
            <w:spacing w:after="0" w:line="288" w:lineRule="auto"/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 Elektronisko biļešu iegādes</w:t>
          </w:r>
          <w:r w:rsidR="00713280"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</w:t>
          </w:r>
          <w:r w:rsidR="000A33D3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br/>
          </w:r>
          <w:r w:rsidR="00713280"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izmantošanas</w:t>
          </w: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4B8DBED8" w14:textId="50AFC1EB" w:rsidR="0086049B" w:rsidRPr="00114725" w:rsidRDefault="0086049B" w:rsidP="009939DF">
          <w:pPr>
            <w:ind w:left="5103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</w:pPr>
          <w:r w:rsidRPr="00355A7A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F-</w:t>
          </w:r>
          <w:r w:rsidR="00044E6A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KAD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 xml:space="preserve"> 3</w:t>
          </w:r>
        </w:p>
      </w:tc>
    </w:tr>
  </w:tbl>
  <w:p w14:paraId="6B072720" w14:textId="2EDACCBE" w:rsidR="0086049B" w:rsidRDefault="00713280" w:rsidP="00713280">
    <w:pPr>
      <w:pStyle w:val="Galvene"/>
      <w:tabs>
        <w:tab w:val="clear" w:pos="4680"/>
        <w:tab w:val="clear" w:pos="9360"/>
        <w:tab w:val="left" w:pos="35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49C8" w14:textId="77777777" w:rsidR="00642205" w:rsidRDefault="0064220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8468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5B"/>
    <w:rsid w:val="00044E6A"/>
    <w:rsid w:val="000600C4"/>
    <w:rsid w:val="000A33D3"/>
    <w:rsid w:val="000E2BA1"/>
    <w:rsid w:val="00114725"/>
    <w:rsid w:val="00175C79"/>
    <w:rsid w:val="001904E8"/>
    <w:rsid w:val="001C7109"/>
    <w:rsid w:val="001E3262"/>
    <w:rsid w:val="001F3CE8"/>
    <w:rsid w:val="00262A36"/>
    <w:rsid w:val="002D08E3"/>
    <w:rsid w:val="003412B2"/>
    <w:rsid w:val="003A616A"/>
    <w:rsid w:val="00434808"/>
    <w:rsid w:val="0045699F"/>
    <w:rsid w:val="004748B3"/>
    <w:rsid w:val="005122D0"/>
    <w:rsid w:val="00590977"/>
    <w:rsid w:val="005A317B"/>
    <w:rsid w:val="005A733D"/>
    <w:rsid w:val="0063321F"/>
    <w:rsid w:val="00642205"/>
    <w:rsid w:val="00655233"/>
    <w:rsid w:val="006A02D4"/>
    <w:rsid w:val="00713280"/>
    <w:rsid w:val="00770C23"/>
    <w:rsid w:val="00845311"/>
    <w:rsid w:val="0086049B"/>
    <w:rsid w:val="0088355B"/>
    <w:rsid w:val="00892D0D"/>
    <w:rsid w:val="009144A9"/>
    <w:rsid w:val="0093153B"/>
    <w:rsid w:val="00975B52"/>
    <w:rsid w:val="00981148"/>
    <w:rsid w:val="009939DF"/>
    <w:rsid w:val="009A7003"/>
    <w:rsid w:val="009D24FA"/>
    <w:rsid w:val="00AE735E"/>
    <w:rsid w:val="00B547C9"/>
    <w:rsid w:val="00B55884"/>
    <w:rsid w:val="00B816FB"/>
    <w:rsid w:val="00BF26A3"/>
    <w:rsid w:val="00C71771"/>
    <w:rsid w:val="00C8781F"/>
    <w:rsid w:val="00D04FCB"/>
    <w:rsid w:val="00D76E5B"/>
    <w:rsid w:val="00D9450A"/>
    <w:rsid w:val="00DE256B"/>
    <w:rsid w:val="00E15A21"/>
    <w:rsid w:val="00E316EA"/>
    <w:rsid w:val="00EB703F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955F2"/>
  <w15:chartTrackingRefBased/>
  <w15:docId w15:val="{2850163E-363A-4B0D-8507-DC2912C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55B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8355B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88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6049B"/>
  </w:style>
  <w:style w:type="paragraph" w:styleId="Kjene">
    <w:name w:val="footer"/>
    <w:basedOn w:val="Parasts"/>
    <w:link w:val="Kj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049B"/>
  </w:style>
  <w:style w:type="paragraph" w:styleId="Sarakstarindkopa">
    <w:name w:val="List Paragraph"/>
    <w:basedOn w:val="Parasts"/>
    <w:uiPriority w:val="34"/>
    <w:qFormat/>
    <w:rsid w:val="0086049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049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lciens@info.viv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Bula</dc:creator>
  <cp:keywords/>
  <dc:description/>
  <cp:lastModifiedBy>Aija Babre</cp:lastModifiedBy>
  <cp:revision>2</cp:revision>
  <dcterms:created xsi:type="dcterms:W3CDTF">2024-04-02T09:31:00Z</dcterms:created>
  <dcterms:modified xsi:type="dcterms:W3CDTF">2024-04-02T09:31:00Z</dcterms:modified>
</cp:coreProperties>
</file>